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9132" w14:textId="081FB220" w:rsidR="000845B2" w:rsidRPr="000845B2" w:rsidRDefault="000845B2" w:rsidP="000845B2">
      <w:pPr>
        <w:jc w:val="center"/>
      </w:pPr>
      <w:r w:rsidRPr="00F608B2">
        <w:rPr>
          <w:b/>
          <w:bCs/>
        </w:rPr>
        <w:t>Proposed Revision to the Graduate Program in Anthropology (Masters and PhD)</w:t>
      </w:r>
    </w:p>
    <w:p w14:paraId="1FCFC3EE" w14:textId="67069389" w:rsidR="000845B2" w:rsidRPr="000845B2" w:rsidRDefault="000845B2" w:rsidP="000845B2">
      <w:pPr>
        <w:shd w:val="clear" w:color="auto" w:fill="FFFFFF"/>
        <w:jc w:val="center"/>
        <w:rPr>
          <w:rFonts w:cstheme="minorHAnsi"/>
          <w:color w:val="212121"/>
          <w:sz w:val="20"/>
          <w:szCs w:val="20"/>
        </w:rPr>
      </w:pPr>
      <w:r w:rsidRPr="000845B2">
        <w:rPr>
          <w:rFonts w:cstheme="minorHAnsi"/>
          <w:color w:val="212121"/>
          <w:sz w:val="20"/>
          <w:szCs w:val="20"/>
        </w:rPr>
        <w:t>Summary of changes made in response to the suggestions made by the ASCC SBS</w:t>
      </w:r>
      <w:r>
        <w:rPr>
          <w:rFonts w:cstheme="minorHAnsi"/>
          <w:color w:val="212121"/>
          <w:sz w:val="20"/>
          <w:szCs w:val="20"/>
        </w:rPr>
        <w:t xml:space="preserve"> </w:t>
      </w:r>
      <w:r w:rsidRPr="000845B2">
        <w:rPr>
          <w:rFonts w:cstheme="minorHAnsi"/>
          <w:color w:val="212121"/>
          <w:sz w:val="20"/>
          <w:szCs w:val="20"/>
        </w:rPr>
        <w:t>Panel</w:t>
      </w:r>
    </w:p>
    <w:p w14:paraId="4211ECA0" w14:textId="0B71653C" w:rsidR="000845B2" w:rsidRPr="000845B2" w:rsidRDefault="000845B2" w:rsidP="000845B2">
      <w:pPr>
        <w:shd w:val="clear" w:color="auto" w:fill="FFFFFF"/>
        <w:jc w:val="right"/>
        <w:rPr>
          <w:rFonts w:cstheme="minorHAnsi"/>
          <w:color w:val="212121"/>
          <w:sz w:val="20"/>
          <w:szCs w:val="20"/>
        </w:rPr>
      </w:pPr>
      <w:r w:rsidRPr="000845B2">
        <w:rPr>
          <w:rFonts w:cstheme="minorHAnsi"/>
          <w:color w:val="212121"/>
          <w:sz w:val="20"/>
          <w:szCs w:val="20"/>
        </w:rPr>
        <w:t>February 2021</w:t>
      </w:r>
    </w:p>
    <w:p w14:paraId="61387E7D" w14:textId="78907D79" w:rsidR="000845B2" w:rsidRDefault="000845B2" w:rsidP="002F4667">
      <w:pPr>
        <w:shd w:val="clear" w:color="auto" w:fill="FFFFFF"/>
        <w:rPr>
          <w:rFonts w:cstheme="minorHAnsi"/>
          <w:b/>
          <w:bCs/>
          <w:color w:val="212121"/>
          <w:sz w:val="20"/>
          <w:szCs w:val="20"/>
        </w:rPr>
      </w:pPr>
    </w:p>
    <w:p w14:paraId="5A2A9041" w14:textId="4D0217C8" w:rsidR="000845B2" w:rsidRDefault="000845B2" w:rsidP="002F4667">
      <w:pPr>
        <w:shd w:val="clear" w:color="auto" w:fill="FFFFFF"/>
        <w:rPr>
          <w:rFonts w:cstheme="minorHAnsi"/>
          <w:color w:val="212121"/>
          <w:sz w:val="20"/>
          <w:szCs w:val="20"/>
        </w:rPr>
      </w:pPr>
      <w:r>
        <w:rPr>
          <w:rFonts w:cstheme="minorHAnsi"/>
          <w:color w:val="212121"/>
          <w:sz w:val="20"/>
          <w:szCs w:val="20"/>
        </w:rPr>
        <w:t>Dear members of the ASCC SBS Panel,</w:t>
      </w:r>
    </w:p>
    <w:p w14:paraId="64572780" w14:textId="7E933D27" w:rsidR="000845B2" w:rsidRDefault="000845B2" w:rsidP="002F4667">
      <w:pPr>
        <w:shd w:val="clear" w:color="auto" w:fill="FFFFFF"/>
        <w:rPr>
          <w:rFonts w:cstheme="minorHAnsi"/>
          <w:color w:val="212121"/>
          <w:sz w:val="20"/>
          <w:szCs w:val="20"/>
        </w:rPr>
      </w:pPr>
    </w:p>
    <w:p w14:paraId="719DF155" w14:textId="19D20C60" w:rsidR="000845B2" w:rsidRDefault="000845B2" w:rsidP="002F4667">
      <w:pPr>
        <w:shd w:val="clear" w:color="auto" w:fill="FFFFFF"/>
        <w:rPr>
          <w:rFonts w:cstheme="minorHAnsi"/>
          <w:color w:val="212121"/>
          <w:sz w:val="20"/>
          <w:szCs w:val="20"/>
        </w:rPr>
      </w:pPr>
      <w:r>
        <w:rPr>
          <w:rFonts w:cstheme="minorHAnsi"/>
          <w:color w:val="212121"/>
          <w:sz w:val="20"/>
          <w:szCs w:val="20"/>
        </w:rPr>
        <w:t xml:space="preserve">Attached you will find the revised proposal for the revision to the graduate program in Anthropology. The revised proposal </w:t>
      </w:r>
      <w:proofErr w:type="gramStart"/>
      <w:r>
        <w:rPr>
          <w:rFonts w:cstheme="minorHAnsi"/>
          <w:color w:val="212121"/>
          <w:sz w:val="20"/>
          <w:szCs w:val="20"/>
        </w:rPr>
        <w:t>takes into account</w:t>
      </w:r>
      <w:proofErr w:type="gramEnd"/>
      <w:r>
        <w:rPr>
          <w:rFonts w:cstheme="minorHAnsi"/>
          <w:color w:val="212121"/>
          <w:sz w:val="20"/>
          <w:szCs w:val="20"/>
        </w:rPr>
        <w:t xml:space="preserve"> all your suggestions, and once again we are thankful for the support and feedback we received from the panel. Below, you will find a summary of the changes made, to facilitate the revision process.</w:t>
      </w:r>
    </w:p>
    <w:p w14:paraId="734F10CE" w14:textId="101DD953" w:rsidR="000845B2" w:rsidRDefault="000845B2" w:rsidP="002F4667">
      <w:pPr>
        <w:shd w:val="clear" w:color="auto" w:fill="FFFFFF"/>
        <w:rPr>
          <w:rFonts w:cstheme="minorHAnsi"/>
          <w:color w:val="212121"/>
          <w:sz w:val="20"/>
          <w:szCs w:val="20"/>
        </w:rPr>
      </w:pPr>
      <w:r>
        <w:rPr>
          <w:rFonts w:cstheme="minorHAnsi"/>
          <w:color w:val="212121"/>
          <w:sz w:val="20"/>
          <w:szCs w:val="20"/>
        </w:rPr>
        <w:t>Please let me know if there is any other information we can provide about the proposal.</w:t>
      </w:r>
    </w:p>
    <w:p w14:paraId="6426EEA9" w14:textId="77C82404" w:rsidR="000845B2" w:rsidRDefault="00C92757" w:rsidP="002F4667">
      <w:pPr>
        <w:shd w:val="clear" w:color="auto" w:fill="FFFFFF"/>
        <w:rPr>
          <w:rFonts w:cstheme="minorHAnsi"/>
          <w:color w:val="212121"/>
          <w:sz w:val="20"/>
          <w:szCs w:val="20"/>
        </w:rPr>
      </w:pPr>
      <w:r>
        <w:rPr>
          <w:rFonts w:cstheme="minorHAnsi"/>
          <w:color w:val="212121"/>
          <w:sz w:val="20"/>
          <w:szCs w:val="20"/>
        </w:rPr>
        <w:t>Mark Hubbe</w:t>
      </w:r>
    </w:p>
    <w:p w14:paraId="3A079F08" w14:textId="77777777" w:rsidR="00C92757" w:rsidRDefault="00C92757" w:rsidP="002F4667">
      <w:pPr>
        <w:shd w:val="clear" w:color="auto" w:fill="FFFFFF"/>
        <w:rPr>
          <w:rFonts w:cstheme="minorHAnsi"/>
          <w:color w:val="212121"/>
          <w:sz w:val="20"/>
          <w:szCs w:val="20"/>
        </w:rPr>
      </w:pPr>
    </w:p>
    <w:p w14:paraId="4CEF00A4" w14:textId="6A4210D9" w:rsidR="0015690E" w:rsidRPr="000845B2" w:rsidRDefault="0015690E" w:rsidP="002F4667">
      <w:pPr>
        <w:shd w:val="clear" w:color="auto" w:fill="FFFFFF"/>
        <w:rPr>
          <w:rFonts w:cstheme="minorHAnsi"/>
          <w:b/>
          <w:bCs/>
          <w:color w:val="212121"/>
          <w:sz w:val="20"/>
          <w:szCs w:val="20"/>
        </w:rPr>
      </w:pPr>
      <w:r w:rsidRPr="000845B2">
        <w:rPr>
          <w:rFonts w:cstheme="minorHAnsi"/>
          <w:b/>
          <w:bCs/>
          <w:color w:val="212121"/>
          <w:sz w:val="20"/>
          <w:szCs w:val="20"/>
        </w:rPr>
        <w:t>PROPOSAL FEEDBACK</w:t>
      </w:r>
      <w:r w:rsidR="000845B2" w:rsidRPr="000845B2">
        <w:rPr>
          <w:rFonts w:cstheme="minorHAnsi"/>
          <w:b/>
          <w:bCs/>
          <w:color w:val="212121"/>
          <w:sz w:val="20"/>
          <w:szCs w:val="20"/>
        </w:rPr>
        <w:t xml:space="preserve"> </w:t>
      </w:r>
      <w:r w:rsidR="00C92757">
        <w:rPr>
          <w:rFonts w:cstheme="minorHAnsi"/>
          <w:b/>
          <w:bCs/>
          <w:color w:val="212121"/>
          <w:sz w:val="20"/>
          <w:szCs w:val="20"/>
        </w:rPr>
        <w:t xml:space="preserve">AND </w:t>
      </w:r>
      <w:r w:rsidR="000845B2" w:rsidRPr="000845B2">
        <w:rPr>
          <w:rFonts w:cstheme="minorHAnsi"/>
          <w:b/>
          <w:bCs/>
          <w:color w:val="212121"/>
          <w:sz w:val="20"/>
          <w:szCs w:val="20"/>
        </w:rPr>
        <w:t>ASSOCIATED REVISIONS</w:t>
      </w:r>
    </w:p>
    <w:p w14:paraId="24F43057" w14:textId="77777777" w:rsidR="000845B2" w:rsidRDefault="000845B2" w:rsidP="000845B2">
      <w:pPr>
        <w:spacing w:line="252" w:lineRule="auto"/>
        <w:rPr>
          <w:rFonts w:eastAsia="Times New Roman" w:cstheme="minorHAnsi"/>
          <w:sz w:val="20"/>
          <w:szCs w:val="20"/>
        </w:rPr>
      </w:pPr>
      <w:r w:rsidRPr="000845B2">
        <w:rPr>
          <w:rFonts w:eastAsia="Times New Roman" w:cstheme="minorHAnsi"/>
          <w:sz w:val="20"/>
          <w:szCs w:val="20"/>
        </w:rPr>
        <w:t xml:space="preserve">Panel suggestion: </w:t>
      </w:r>
      <w:bookmarkStart w:id="0" w:name="_Hlk63776407"/>
      <w:r w:rsidR="002F4667" w:rsidRPr="000845B2">
        <w:rPr>
          <w:rFonts w:eastAsia="Times New Roman" w:cstheme="minorHAnsi"/>
          <w:sz w:val="20"/>
          <w:szCs w:val="20"/>
        </w:rPr>
        <w:t>Include more narrative discussion of the program learning outcomes.</w:t>
      </w:r>
    </w:p>
    <w:p w14:paraId="6D32F015" w14:textId="1F809EB6" w:rsidR="00880698" w:rsidRDefault="000845B2" w:rsidP="00880698">
      <w:pPr>
        <w:spacing w:line="252" w:lineRule="auto"/>
        <w:rPr>
          <w:rFonts w:eastAsia="Times New Roman" w:cstheme="minorHAnsi"/>
          <w:i/>
          <w:iCs/>
          <w:sz w:val="20"/>
          <w:szCs w:val="20"/>
        </w:rPr>
      </w:pPr>
      <w:r w:rsidRPr="000845B2">
        <w:rPr>
          <w:rFonts w:eastAsia="Times New Roman" w:cstheme="minorHAnsi"/>
          <w:i/>
          <w:iCs/>
          <w:sz w:val="20"/>
          <w:szCs w:val="20"/>
        </w:rPr>
        <w:t xml:space="preserve">Revisions to the proposal: </w:t>
      </w:r>
      <w:r w:rsidR="002F4667" w:rsidRPr="000845B2">
        <w:rPr>
          <w:rFonts w:eastAsia="Times New Roman" w:cstheme="minorHAnsi"/>
          <w:i/>
          <w:iCs/>
          <w:sz w:val="20"/>
          <w:szCs w:val="20"/>
        </w:rPr>
        <w:t xml:space="preserve"> </w:t>
      </w:r>
      <w:r>
        <w:rPr>
          <w:rFonts w:eastAsia="Times New Roman" w:cstheme="minorHAnsi"/>
          <w:i/>
          <w:iCs/>
          <w:sz w:val="20"/>
          <w:szCs w:val="20"/>
        </w:rPr>
        <w:t xml:space="preserve">Narratives for the curricular goals have been added to the proposal on pages 6 and 7 of the proposal. These narratives now articulate better the </w:t>
      </w:r>
      <w:r w:rsidR="00880698">
        <w:rPr>
          <w:rFonts w:eastAsia="Times New Roman" w:cstheme="minorHAnsi"/>
          <w:i/>
          <w:iCs/>
          <w:sz w:val="20"/>
          <w:szCs w:val="20"/>
        </w:rPr>
        <w:t>important benchmarks of success that the Faculty identified for graduate</w:t>
      </w:r>
      <w:r w:rsidR="00C92757">
        <w:rPr>
          <w:rFonts w:eastAsia="Times New Roman" w:cstheme="minorHAnsi"/>
          <w:i/>
          <w:iCs/>
          <w:sz w:val="20"/>
          <w:szCs w:val="20"/>
        </w:rPr>
        <w:t>d PhDs</w:t>
      </w:r>
      <w:r w:rsidR="00880698">
        <w:rPr>
          <w:rFonts w:eastAsia="Times New Roman" w:cstheme="minorHAnsi"/>
          <w:i/>
          <w:iCs/>
          <w:sz w:val="20"/>
          <w:szCs w:val="20"/>
        </w:rPr>
        <w:t xml:space="preserve"> of our program. </w:t>
      </w:r>
    </w:p>
    <w:p w14:paraId="2B58E4A9" w14:textId="245581E9" w:rsidR="002F4667" w:rsidRPr="000845B2" w:rsidRDefault="00880698" w:rsidP="00880698">
      <w:pPr>
        <w:spacing w:line="252" w:lineRule="auto"/>
        <w:rPr>
          <w:rFonts w:eastAsia="Times New Roman" w:cstheme="minorHAnsi"/>
          <w:sz w:val="20"/>
          <w:szCs w:val="20"/>
        </w:rPr>
      </w:pPr>
      <w:r>
        <w:rPr>
          <w:rFonts w:eastAsia="Times New Roman" w:cstheme="minorHAnsi"/>
          <w:sz w:val="20"/>
          <w:szCs w:val="20"/>
        </w:rPr>
        <w:t xml:space="preserve">Panel Suggestion: </w:t>
      </w:r>
      <w:r w:rsidR="002F4667" w:rsidRPr="000845B2">
        <w:rPr>
          <w:rFonts w:eastAsia="Times New Roman" w:cstheme="minorHAnsi"/>
          <w:sz w:val="20"/>
          <w:szCs w:val="20"/>
        </w:rPr>
        <w:t xml:space="preserve">Some of the intended goals of the revision will not be thoroughly assessed with the current plan. For example, one of the goals of the revision was to prepare students for a wider range of careers. The assessment plan could include exit and alumni surveys to evaluate the success of this goal. </w:t>
      </w:r>
    </w:p>
    <w:p w14:paraId="2A770BF5" w14:textId="17348FBD" w:rsidR="00880698" w:rsidRDefault="00880698" w:rsidP="00880698">
      <w:pPr>
        <w:spacing w:line="252" w:lineRule="auto"/>
        <w:rPr>
          <w:rFonts w:eastAsia="Times New Roman" w:cstheme="minorHAnsi"/>
          <w:sz w:val="20"/>
          <w:szCs w:val="20"/>
        </w:rPr>
      </w:pPr>
      <w:r w:rsidRPr="000845B2">
        <w:rPr>
          <w:rFonts w:eastAsia="Times New Roman" w:cstheme="minorHAnsi"/>
          <w:i/>
          <w:iCs/>
          <w:sz w:val="20"/>
          <w:szCs w:val="20"/>
        </w:rPr>
        <w:t xml:space="preserve">Revisions to the proposal:  </w:t>
      </w:r>
      <w:r>
        <w:rPr>
          <w:rFonts w:eastAsia="Times New Roman" w:cstheme="minorHAnsi"/>
          <w:i/>
          <w:iCs/>
          <w:sz w:val="20"/>
          <w:szCs w:val="20"/>
        </w:rPr>
        <w:t xml:space="preserve">The assessment section (pages 8 and 9) has been entirely revised. Following the suggestion from the panel and the example from the </w:t>
      </w:r>
      <w:r w:rsidRPr="00880698">
        <w:rPr>
          <w:rFonts w:eastAsia="Times New Roman" w:cstheme="minorHAnsi"/>
          <w:i/>
          <w:iCs/>
          <w:sz w:val="20"/>
          <w:szCs w:val="20"/>
        </w:rPr>
        <w:t>WGSS Curriculum &amp; Assessment</w:t>
      </w:r>
      <w:r>
        <w:rPr>
          <w:rFonts w:eastAsia="Times New Roman" w:cstheme="minorHAnsi"/>
          <w:i/>
          <w:iCs/>
          <w:sz w:val="20"/>
          <w:szCs w:val="20"/>
        </w:rPr>
        <w:t xml:space="preserve">, the assessment plan will follow a strategic approach, evaluating the different learning outcomes throughout the coursework and non-coursework activities. This is detailed on page 7 as well as on the revised curricular map (pages 19-22). Also following the suggestion from the panel, </w:t>
      </w:r>
      <w:r w:rsidR="00576E73">
        <w:rPr>
          <w:rFonts w:eastAsia="Times New Roman" w:cstheme="minorHAnsi"/>
          <w:i/>
          <w:iCs/>
          <w:sz w:val="20"/>
          <w:szCs w:val="20"/>
        </w:rPr>
        <w:t xml:space="preserve">the revised proposal defines the tools that will be used in the assessment at different levels of the program (including where rubrics will be created and exit interviews) and identifies the direct and indirect measurements of success that will be used by the program. </w:t>
      </w:r>
    </w:p>
    <w:p w14:paraId="0C48F1A7" w14:textId="2DC04DC0" w:rsidR="002F4667" w:rsidRPr="00880698" w:rsidRDefault="00576E73" w:rsidP="00880698">
      <w:pPr>
        <w:spacing w:line="252" w:lineRule="auto"/>
        <w:rPr>
          <w:rFonts w:eastAsia="Times New Roman" w:cstheme="minorHAnsi"/>
          <w:sz w:val="20"/>
          <w:szCs w:val="20"/>
        </w:rPr>
      </w:pPr>
      <w:r>
        <w:rPr>
          <w:rFonts w:eastAsia="Times New Roman" w:cstheme="minorHAnsi"/>
          <w:sz w:val="20"/>
          <w:szCs w:val="20"/>
        </w:rPr>
        <w:t xml:space="preserve">Panel Suggestion: </w:t>
      </w:r>
      <w:r w:rsidR="002F4667" w:rsidRPr="00880698">
        <w:rPr>
          <w:rFonts w:eastAsia="Times New Roman" w:cstheme="minorHAnsi"/>
          <w:sz w:val="20"/>
          <w:szCs w:val="20"/>
        </w:rPr>
        <w:t xml:space="preserve">The Panel suggests using rubric-based assessment for candidacy or oral exams. </w:t>
      </w:r>
    </w:p>
    <w:bookmarkEnd w:id="0"/>
    <w:p w14:paraId="009462D4" w14:textId="54975686" w:rsidR="002F4667" w:rsidRDefault="00576E73" w:rsidP="00576E73">
      <w:pPr>
        <w:rPr>
          <w:rFonts w:cstheme="minorHAnsi"/>
          <w:sz w:val="20"/>
          <w:szCs w:val="20"/>
        </w:rPr>
      </w:pPr>
      <w:r w:rsidRPr="000845B2">
        <w:rPr>
          <w:rFonts w:eastAsia="Times New Roman" w:cstheme="minorHAnsi"/>
          <w:i/>
          <w:iCs/>
          <w:sz w:val="20"/>
          <w:szCs w:val="20"/>
        </w:rPr>
        <w:t>Revisions to the proposal</w:t>
      </w:r>
      <w:r>
        <w:rPr>
          <w:rFonts w:eastAsia="Times New Roman" w:cstheme="minorHAnsi"/>
          <w:i/>
          <w:iCs/>
          <w:sz w:val="20"/>
          <w:szCs w:val="20"/>
        </w:rPr>
        <w:t xml:space="preserve">: See answer to previous suggestion. Rubrics will be created for the benchmark evaluations in the program. </w:t>
      </w:r>
    </w:p>
    <w:p w14:paraId="4D1344D6" w14:textId="567AF550" w:rsidR="00576E73" w:rsidRDefault="00576E73" w:rsidP="00576E73">
      <w:pPr>
        <w:rPr>
          <w:rFonts w:cstheme="minorHAnsi"/>
          <w:sz w:val="20"/>
          <w:szCs w:val="20"/>
        </w:rPr>
      </w:pPr>
    </w:p>
    <w:p w14:paraId="4621EBFB" w14:textId="31CEC7ED" w:rsidR="00576E73" w:rsidRPr="00576E73" w:rsidRDefault="00576E73" w:rsidP="00576E73">
      <w:pPr>
        <w:rPr>
          <w:rFonts w:cstheme="minorHAnsi"/>
          <w:b/>
          <w:bCs/>
          <w:sz w:val="20"/>
          <w:szCs w:val="20"/>
        </w:rPr>
      </w:pPr>
      <w:r w:rsidRPr="00576E73">
        <w:rPr>
          <w:rFonts w:cstheme="minorHAnsi"/>
          <w:b/>
          <w:bCs/>
          <w:sz w:val="20"/>
          <w:szCs w:val="20"/>
        </w:rPr>
        <w:t>Feedback to course syllabi:</w:t>
      </w:r>
    </w:p>
    <w:p w14:paraId="658E1F9A" w14:textId="0ED7609B" w:rsidR="00576E73" w:rsidRPr="000356BB" w:rsidRDefault="00576E73" w:rsidP="0015690E">
      <w:pPr>
        <w:rPr>
          <w:rFonts w:cstheme="minorHAnsi"/>
          <w:sz w:val="20"/>
          <w:szCs w:val="20"/>
          <w:u w:val="single"/>
        </w:rPr>
      </w:pPr>
      <w:r w:rsidRPr="000356BB">
        <w:rPr>
          <w:rFonts w:cstheme="minorHAnsi"/>
          <w:sz w:val="20"/>
          <w:szCs w:val="20"/>
          <w:u w:val="single"/>
        </w:rPr>
        <w:t>Anthropology 7001, 7002, 7003</w:t>
      </w:r>
    </w:p>
    <w:p w14:paraId="77A1C2EB" w14:textId="3D1932C0" w:rsidR="00576E73" w:rsidRDefault="00576E73" w:rsidP="0015690E">
      <w:pPr>
        <w:rPr>
          <w:rFonts w:cstheme="minorHAnsi"/>
          <w:sz w:val="20"/>
          <w:szCs w:val="20"/>
        </w:rPr>
      </w:pPr>
      <w:r w:rsidRPr="00576E73">
        <w:rPr>
          <w:rFonts w:cstheme="minorHAnsi"/>
          <w:sz w:val="20"/>
          <w:szCs w:val="20"/>
        </w:rPr>
        <w:t xml:space="preserve">Panel </w:t>
      </w:r>
      <w:r w:rsidR="00A83CF1">
        <w:rPr>
          <w:rFonts w:cstheme="minorHAnsi"/>
          <w:sz w:val="20"/>
          <w:szCs w:val="20"/>
        </w:rPr>
        <w:t>contingency</w:t>
      </w:r>
      <w:r w:rsidRPr="00576E73">
        <w:rPr>
          <w:rFonts w:cstheme="minorHAnsi"/>
          <w:sz w:val="20"/>
          <w:szCs w:val="20"/>
        </w:rPr>
        <w:t>: The course goals provided are nearly identical to the program goals. It does not seem possible that one course accomplishes nearly all the learning goals of the entire program. The connection of the course content to program goals may be helpful for assessment, but the course goals should be tailored to the course and articulated in terms of the course content.</w:t>
      </w:r>
    </w:p>
    <w:p w14:paraId="3CE1D218" w14:textId="0FE00587" w:rsidR="00576E73" w:rsidRDefault="00576E73" w:rsidP="0015690E">
      <w:pPr>
        <w:rPr>
          <w:rFonts w:eastAsia="Times New Roman" w:cstheme="minorHAnsi"/>
          <w:i/>
          <w:iCs/>
          <w:sz w:val="20"/>
          <w:szCs w:val="20"/>
        </w:rPr>
      </w:pPr>
      <w:r w:rsidRPr="000845B2">
        <w:rPr>
          <w:rFonts w:eastAsia="Times New Roman" w:cstheme="minorHAnsi"/>
          <w:i/>
          <w:iCs/>
          <w:sz w:val="20"/>
          <w:szCs w:val="20"/>
        </w:rPr>
        <w:lastRenderedPageBreak/>
        <w:t xml:space="preserve">Revisions to the </w:t>
      </w:r>
      <w:r>
        <w:rPr>
          <w:rFonts w:eastAsia="Times New Roman" w:cstheme="minorHAnsi"/>
          <w:i/>
          <w:iCs/>
          <w:sz w:val="20"/>
          <w:szCs w:val="20"/>
        </w:rPr>
        <w:t>syllabi: The goal</w:t>
      </w:r>
      <w:r w:rsidR="00C92757">
        <w:rPr>
          <w:rFonts w:eastAsia="Times New Roman" w:cstheme="minorHAnsi"/>
          <w:i/>
          <w:iCs/>
          <w:sz w:val="20"/>
          <w:szCs w:val="20"/>
        </w:rPr>
        <w:t>s</w:t>
      </w:r>
      <w:r>
        <w:rPr>
          <w:rFonts w:eastAsia="Times New Roman" w:cstheme="minorHAnsi"/>
          <w:i/>
          <w:iCs/>
          <w:sz w:val="20"/>
          <w:szCs w:val="20"/>
        </w:rPr>
        <w:t xml:space="preserve"> for each of the theory classes </w:t>
      </w:r>
      <w:r w:rsidR="00C92757">
        <w:rPr>
          <w:rFonts w:eastAsia="Times New Roman" w:cstheme="minorHAnsi"/>
          <w:i/>
          <w:iCs/>
          <w:sz w:val="20"/>
          <w:szCs w:val="20"/>
        </w:rPr>
        <w:t>have</w:t>
      </w:r>
      <w:r>
        <w:rPr>
          <w:rFonts w:eastAsia="Times New Roman" w:cstheme="minorHAnsi"/>
          <w:i/>
          <w:iCs/>
          <w:sz w:val="20"/>
          <w:szCs w:val="20"/>
        </w:rPr>
        <w:t xml:space="preserve"> been revised to fit the </w:t>
      </w:r>
      <w:r w:rsidR="00C92757">
        <w:rPr>
          <w:rFonts w:eastAsia="Times New Roman" w:cstheme="minorHAnsi"/>
          <w:i/>
          <w:iCs/>
          <w:sz w:val="20"/>
          <w:szCs w:val="20"/>
        </w:rPr>
        <w:t>topic and content</w:t>
      </w:r>
      <w:r>
        <w:rPr>
          <w:rFonts w:eastAsia="Times New Roman" w:cstheme="minorHAnsi"/>
          <w:i/>
          <w:iCs/>
          <w:sz w:val="20"/>
          <w:szCs w:val="20"/>
        </w:rPr>
        <w:t xml:space="preserve"> of the courses. Moreover, all syllabi have been revised to focus on those learning objectives that will be assessed in each of the courses.</w:t>
      </w:r>
    </w:p>
    <w:p w14:paraId="7B9394BE" w14:textId="2040D10E" w:rsidR="00576E73" w:rsidRDefault="00576E73" w:rsidP="0015690E">
      <w:pPr>
        <w:rPr>
          <w:rFonts w:cstheme="minorHAnsi"/>
          <w:sz w:val="20"/>
          <w:szCs w:val="20"/>
        </w:rPr>
      </w:pPr>
      <w:r>
        <w:rPr>
          <w:rFonts w:eastAsia="Times New Roman" w:cstheme="minorHAnsi"/>
          <w:i/>
          <w:iCs/>
          <w:sz w:val="20"/>
          <w:szCs w:val="20"/>
        </w:rPr>
        <w:t xml:space="preserve">All other recommendations have been incorporated </w:t>
      </w:r>
      <w:r w:rsidR="00A83CF1">
        <w:rPr>
          <w:rFonts w:eastAsia="Times New Roman" w:cstheme="minorHAnsi"/>
          <w:i/>
          <w:iCs/>
          <w:sz w:val="20"/>
          <w:szCs w:val="20"/>
        </w:rPr>
        <w:t>as suggested by the panel</w:t>
      </w:r>
      <w:r w:rsidR="00C92757">
        <w:rPr>
          <w:rFonts w:eastAsia="Times New Roman" w:cstheme="minorHAnsi"/>
          <w:i/>
          <w:iCs/>
          <w:sz w:val="20"/>
          <w:szCs w:val="20"/>
        </w:rPr>
        <w:t>.</w:t>
      </w:r>
    </w:p>
    <w:p w14:paraId="6C3B419A" w14:textId="77777777" w:rsidR="000356BB" w:rsidRDefault="000356BB" w:rsidP="0015690E">
      <w:pPr>
        <w:rPr>
          <w:rFonts w:cstheme="minorHAnsi"/>
          <w:sz w:val="20"/>
          <w:szCs w:val="20"/>
          <w:u w:val="single"/>
        </w:rPr>
      </w:pPr>
    </w:p>
    <w:p w14:paraId="0783F2A8" w14:textId="591DEDDE" w:rsidR="00576E73" w:rsidRPr="000356BB" w:rsidRDefault="00A83CF1" w:rsidP="0015690E">
      <w:pPr>
        <w:rPr>
          <w:rFonts w:cstheme="minorHAnsi"/>
          <w:sz w:val="20"/>
          <w:szCs w:val="20"/>
          <w:u w:val="single"/>
        </w:rPr>
      </w:pPr>
      <w:r w:rsidRPr="000356BB">
        <w:rPr>
          <w:rFonts w:cstheme="minorHAnsi"/>
          <w:sz w:val="20"/>
          <w:szCs w:val="20"/>
          <w:u w:val="single"/>
        </w:rPr>
        <w:t>Anthropology 7720</w:t>
      </w:r>
    </w:p>
    <w:p w14:paraId="1EDBC9AE" w14:textId="3240EA0A" w:rsidR="00A83CF1" w:rsidRDefault="00A83CF1" w:rsidP="0015690E">
      <w:pPr>
        <w:rPr>
          <w:rFonts w:cstheme="minorHAnsi"/>
          <w:sz w:val="20"/>
          <w:szCs w:val="20"/>
        </w:rPr>
      </w:pPr>
      <w:r>
        <w:rPr>
          <w:rFonts w:cstheme="minorHAnsi"/>
          <w:sz w:val="20"/>
          <w:szCs w:val="20"/>
        </w:rPr>
        <w:t xml:space="preserve">Panel contingency: </w:t>
      </w:r>
      <w:r w:rsidRPr="00A83CF1">
        <w:rPr>
          <w:rFonts w:cstheme="minorHAnsi"/>
          <w:sz w:val="20"/>
          <w:szCs w:val="20"/>
        </w:rPr>
        <w:t>Clarify the variability of the credit hours. In what situations would the course be 3 or 4 credit hours? How are these credit hours determined? Is it variable by semester or by student?</w:t>
      </w:r>
    </w:p>
    <w:p w14:paraId="76DE9C20" w14:textId="481DD0F7" w:rsidR="00A83CF1" w:rsidRDefault="000356BB" w:rsidP="0015690E">
      <w:pPr>
        <w:rPr>
          <w:rFonts w:eastAsia="Times New Roman" w:cstheme="minorHAnsi"/>
          <w:i/>
          <w:iCs/>
          <w:sz w:val="20"/>
          <w:szCs w:val="20"/>
        </w:rPr>
      </w:pPr>
      <w:r w:rsidRPr="000845B2">
        <w:rPr>
          <w:rFonts w:eastAsia="Times New Roman" w:cstheme="minorHAnsi"/>
          <w:i/>
          <w:iCs/>
          <w:sz w:val="20"/>
          <w:szCs w:val="20"/>
        </w:rPr>
        <w:t xml:space="preserve">Revisions to the </w:t>
      </w:r>
      <w:r>
        <w:rPr>
          <w:rFonts w:eastAsia="Times New Roman" w:cstheme="minorHAnsi"/>
          <w:i/>
          <w:iCs/>
          <w:sz w:val="20"/>
          <w:szCs w:val="20"/>
        </w:rPr>
        <w:t>syllabi: this was a mistake made when we uploaded the new syllabus. The course will always be offered for 4 credits (3 credits of coursework + 1 credit of class observations).</w:t>
      </w:r>
    </w:p>
    <w:p w14:paraId="07C2D97B" w14:textId="77777777" w:rsidR="000356BB" w:rsidRDefault="000356BB" w:rsidP="0015690E">
      <w:pPr>
        <w:rPr>
          <w:rFonts w:cstheme="minorHAnsi"/>
          <w:sz w:val="20"/>
          <w:szCs w:val="20"/>
          <w:u w:val="single"/>
        </w:rPr>
      </w:pPr>
    </w:p>
    <w:p w14:paraId="364DAB1E" w14:textId="7FD32C28" w:rsidR="000356BB" w:rsidRPr="000356BB" w:rsidRDefault="000356BB" w:rsidP="0015690E">
      <w:pPr>
        <w:rPr>
          <w:rFonts w:cstheme="minorHAnsi"/>
          <w:sz w:val="20"/>
          <w:szCs w:val="20"/>
          <w:u w:val="single"/>
        </w:rPr>
      </w:pPr>
      <w:r w:rsidRPr="000356BB">
        <w:rPr>
          <w:rFonts w:cstheme="minorHAnsi"/>
          <w:sz w:val="20"/>
          <w:szCs w:val="20"/>
          <w:u w:val="single"/>
        </w:rPr>
        <w:t>Anthropology 5005</w:t>
      </w:r>
      <w:r w:rsidR="00D01CE2">
        <w:rPr>
          <w:rFonts w:cstheme="minorHAnsi"/>
          <w:sz w:val="20"/>
          <w:szCs w:val="20"/>
          <w:u w:val="single"/>
        </w:rPr>
        <w:t xml:space="preserve"> and 5050</w:t>
      </w:r>
    </w:p>
    <w:p w14:paraId="79F2D075" w14:textId="69181B18" w:rsidR="002F4667" w:rsidRDefault="000356BB" w:rsidP="000356BB">
      <w:pPr>
        <w:rPr>
          <w:rFonts w:eastAsia="Times New Roman" w:cstheme="minorHAnsi"/>
          <w:sz w:val="20"/>
          <w:szCs w:val="20"/>
        </w:rPr>
      </w:pPr>
      <w:r>
        <w:rPr>
          <w:rFonts w:cstheme="minorHAnsi"/>
          <w:sz w:val="20"/>
          <w:szCs w:val="20"/>
        </w:rPr>
        <w:t xml:space="preserve">Panel comment:  </w:t>
      </w:r>
      <w:r w:rsidR="002F4667" w:rsidRPr="0015690E">
        <w:rPr>
          <w:rFonts w:eastAsia="Times New Roman" w:cstheme="minorHAnsi"/>
          <w:sz w:val="20"/>
          <w:szCs w:val="20"/>
        </w:rPr>
        <w:t xml:space="preserve">It is unclear what the rationale is to change the course from the 8000-level to the 5000-level. It does not appear that there is a significant change in course content, readings, or evaluation. </w:t>
      </w:r>
    </w:p>
    <w:p w14:paraId="2F73F736" w14:textId="234A6FA0" w:rsidR="002F4667" w:rsidRDefault="000356BB" w:rsidP="000356BB">
      <w:pPr>
        <w:spacing w:line="252" w:lineRule="auto"/>
        <w:rPr>
          <w:rFonts w:eastAsia="Times New Roman" w:cstheme="minorHAnsi"/>
          <w:sz w:val="20"/>
          <w:szCs w:val="20"/>
        </w:rPr>
      </w:pPr>
      <w:r>
        <w:rPr>
          <w:rFonts w:eastAsia="Times New Roman" w:cstheme="minorHAnsi"/>
          <w:sz w:val="20"/>
          <w:szCs w:val="20"/>
        </w:rPr>
        <w:t xml:space="preserve">Panel comment: </w:t>
      </w:r>
      <w:r w:rsidR="002F4667" w:rsidRPr="000356BB">
        <w:rPr>
          <w:rFonts w:eastAsia="Times New Roman" w:cstheme="minorHAnsi"/>
          <w:sz w:val="20"/>
          <w:szCs w:val="20"/>
        </w:rPr>
        <w:t>Since this course is new for undergraduates, the Panel suggests requesting concurrence from Statistics or making the course more easily distinguishable in content (e.g.</w:t>
      </w:r>
      <w:r>
        <w:rPr>
          <w:rFonts w:eastAsia="Times New Roman" w:cstheme="minorHAnsi"/>
          <w:sz w:val="20"/>
          <w:szCs w:val="20"/>
        </w:rPr>
        <w:t>,</w:t>
      </w:r>
      <w:r w:rsidR="002F4667" w:rsidRPr="000356BB">
        <w:rPr>
          <w:rFonts w:eastAsia="Times New Roman" w:cstheme="minorHAnsi"/>
          <w:sz w:val="20"/>
          <w:szCs w:val="20"/>
        </w:rPr>
        <w:t xml:space="preserve"> by including disciplinary specification in the course title). </w:t>
      </w:r>
    </w:p>
    <w:p w14:paraId="0EDF9B87" w14:textId="44519277" w:rsidR="002F4667" w:rsidRDefault="000356BB" w:rsidP="000356BB">
      <w:pPr>
        <w:spacing w:line="252" w:lineRule="auto"/>
        <w:rPr>
          <w:rFonts w:eastAsia="Times New Roman" w:cstheme="minorHAnsi"/>
          <w:sz w:val="20"/>
          <w:szCs w:val="20"/>
        </w:rPr>
      </w:pPr>
      <w:r>
        <w:rPr>
          <w:rFonts w:eastAsia="Times New Roman" w:cstheme="minorHAnsi"/>
          <w:sz w:val="20"/>
          <w:szCs w:val="20"/>
        </w:rPr>
        <w:t xml:space="preserve">Panel comment: </w:t>
      </w:r>
      <w:r w:rsidR="002F4667" w:rsidRPr="0015690E">
        <w:rPr>
          <w:rFonts w:eastAsia="Times New Roman" w:cstheme="minorHAnsi"/>
          <w:sz w:val="20"/>
          <w:szCs w:val="20"/>
        </w:rPr>
        <w:t xml:space="preserve">The Panel recommends including prerequisites for this course. As it stands, any student would be eligible to enroll in this course. </w:t>
      </w:r>
    </w:p>
    <w:p w14:paraId="086CB986" w14:textId="3ABE3D0D" w:rsidR="000356BB" w:rsidRDefault="000356BB" w:rsidP="000356BB">
      <w:pPr>
        <w:spacing w:line="252" w:lineRule="auto"/>
        <w:rPr>
          <w:rFonts w:eastAsia="Times New Roman" w:cstheme="minorHAnsi"/>
          <w:i/>
          <w:iCs/>
          <w:sz w:val="20"/>
          <w:szCs w:val="20"/>
        </w:rPr>
      </w:pPr>
      <w:r>
        <w:rPr>
          <w:rFonts w:eastAsia="Times New Roman" w:cstheme="minorHAnsi"/>
          <w:i/>
          <w:iCs/>
          <w:sz w:val="20"/>
          <w:szCs w:val="20"/>
        </w:rPr>
        <w:t xml:space="preserve">Reply: </w:t>
      </w:r>
      <w:r w:rsidR="00D01CE2">
        <w:rPr>
          <w:rFonts w:eastAsia="Times New Roman" w:cstheme="minorHAnsi"/>
          <w:i/>
          <w:iCs/>
          <w:sz w:val="20"/>
          <w:szCs w:val="20"/>
        </w:rPr>
        <w:t xml:space="preserve">After consultation with the Faculty, we decided not to offer these courses as part of the graduate program. Instead, we transformed them into method electives (see pages 10 and 11 of proposal for details), which will offer to the students more flexibility in the choice of courses to take. In that way, students can fit the curriculum better to their research goals and take full advantage of the vast number of analytical and methods courses offered on campus. </w:t>
      </w:r>
    </w:p>
    <w:p w14:paraId="218EC0A5" w14:textId="77777777" w:rsidR="000356BB" w:rsidRDefault="000356BB" w:rsidP="000356BB">
      <w:pPr>
        <w:rPr>
          <w:rFonts w:eastAsia="Times New Roman" w:cstheme="minorHAnsi"/>
          <w:sz w:val="20"/>
          <w:szCs w:val="20"/>
          <w:u w:val="single"/>
        </w:rPr>
      </w:pPr>
    </w:p>
    <w:sectPr w:rsidR="00035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259EB"/>
    <w:multiLevelType w:val="hybridMultilevel"/>
    <w:tmpl w:val="B81EC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A07120"/>
    <w:multiLevelType w:val="hybridMultilevel"/>
    <w:tmpl w:val="518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7230EB"/>
    <w:multiLevelType w:val="hybridMultilevel"/>
    <w:tmpl w:val="C51680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DC2D98"/>
    <w:multiLevelType w:val="hybridMultilevel"/>
    <w:tmpl w:val="A192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72"/>
    <w:rsid w:val="000356BB"/>
    <w:rsid w:val="000845B2"/>
    <w:rsid w:val="000A22A7"/>
    <w:rsid w:val="0015690E"/>
    <w:rsid w:val="0023300A"/>
    <w:rsid w:val="00257D2F"/>
    <w:rsid w:val="002832DC"/>
    <w:rsid w:val="002F4667"/>
    <w:rsid w:val="004B2016"/>
    <w:rsid w:val="00576E73"/>
    <w:rsid w:val="00766A94"/>
    <w:rsid w:val="00805972"/>
    <w:rsid w:val="00815F84"/>
    <w:rsid w:val="008702EE"/>
    <w:rsid w:val="00880698"/>
    <w:rsid w:val="00A83CF1"/>
    <w:rsid w:val="00B56E0B"/>
    <w:rsid w:val="00C92757"/>
    <w:rsid w:val="00D01CE2"/>
    <w:rsid w:val="00D720AB"/>
    <w:rsid w:val="00DE7A03"/>
    <w:rsid w:val="00E91E85"/>
    <w:rsid w:val="00EF6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8A2B"/>
  <w15:chartTrackingRefBased/>
  <w15:docId w15:val="{B80C4F39-6706-4484-8B62-A97254A5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03"/>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033406">
      <w:bodyDiv w:val="1"/>
      <w:marLeft w:val="0"/>
      <w:marRight w:val="0"/>
      <w:marTop w:val="0"/>
      <w:marBottom w:val="0"/>
      <w:divBdr>
        <w:top w:val="none" w:sz="0" w:space="0" w:color="auto"/>
        <w:left w:val="none" w:sz="0" w:space="0" w:color="auto"/>
        <w:bottom w:val="none" w:sz="0" w:space="0" w:color="auto"/>
        <w:right w:val="none" w:sz="0" w:space="0" w:color="auto"/>
      </w:divBdr>
    </w:div>
    <w:div w:id="12857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2021-02-22T19:03:00Z</dcterms:created>
  <dcterms:modified xsi:type="dcterms:W3CDTF">2021-02-22T19:03:00Z</dcterms:modified>
</cp:coreProperties>
</file>